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5407"/>
      </w:tblGrid>
      <w:tr w:rsidR="000402CF" w:rsidRPr="00C61C3F" w:rsidTr="00477276"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CF" w:rsidRPr="00C61C3F" w:rsidRDefault="000402CF" w:rsidP="001A4C3D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61C3F">
              <w:rPr>
                <w:rFonts w:ascii="Times New Roman" w:hAnsi="Times New Roman"/>
                <w:color w:val="000000"/>
                <w:sz w:val="26"/>
              </w:rPr>
              <w:t>TỔNG CỤC THI HÀNH ÁN DÂN SỰ</w:t>
            </w:r>
          </w:p>
          <w:p w:rsidR="000402CF" w:rsidRPr="00C61C3F" w:rsidRDefault="000402CF" w:rsidP="001A4C3D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C61C3F">
              <w:rPr>
                <w:rFonts w:ascii="Times New Roman" w:hAnsi="Times New Roman"/>
                <w:b/>
                <w:color w:val="000000"/>
                <w:sz w:val="26"/>
              </w:rPr>
              <w:t>CỤC THI HÀNH ÁN DÂN SỰ</w:t>
            </w:r>
          </w:p>
          <w:p w:rsidR="000402CF" w:rsidRPr="00C61C3F" w:rsidRDefault="000402CF" w:rsidP="001A4C3D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C61C3F">
              <w:rPr>
                <w:rFonts w:ascii="Times New Roman" w:hAnsi="Times New Roman"/>
                <w:b/>
                <w:color w:val="000000"/>
                <w:sz w:val="26"/>
              </w:rPr>
              <w:t>TỈNH HẢI DƯƠNG</w:t>
            </w:r>
          </w:p>
          <w:p w:rsidR="000402CF" w:rsidRPr="00C61C3F" w:rsidRDefault="002425FE" w:rsidP="001A4C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pict>
                <v:line id="_x0000_s1026" style="position:absolute;left:0;text-align:left;z-index:251660288" from="78.6pt,4.2pt" to="127.6pt,4.2pt"/>
              </w:pict>
            </w:r>
          </w:p>
        </w:tc>
        <w:tc>
          <w:tcPr>
            <w:tcW w:w="5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CF" w:rsidRPr="00C61C3F" w:rsidRDefault="002425FE" w:rsidP="001A4C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pacing w:val="-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0.6pt,38.1pt" to="218.6pt,38.1pt"/>
              </w:pict>
            </w:r>
            <w:r w:rsidR="000402CF" w:rsidRPr="00C61C3F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0402CF" w:rsidRPr="00C61C3F">
                  <w:rPr>
                    <w:rFonts w:ascii="Times New Roman" w:hAnsi="Times New Roman"/>
                    <w:b/>
                    <w:color w:val="000000"/>
                    <w:spacing w:val="-8"/>
                    <w:sz w:val="26"/>
                    <w:szCs w:val="26"/>
                  </w:rPr>
                  <w:t>NAM</w:t>
                </w:r>
              </w:smartTag>
            </w:smartTag>
            <w:r w:rsidR="000402CF" w:rsidRPr="00C61C3F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  <w:br/>
            </w:r>
            <w:r w:rsidR="000402CF" w:rsidRPr="00C61C3F">
              <w:rPr>
                <w:rFonts w:ascii="Times New Roman" w:hAnsi="Times New Roman"/>
                <w:b/>
                <w:color w:val="000000"/>
              </w:rPr>
              <w:t>Độc lập - Tự do - Hạnh phúc</w:t>
            </w:r>
            <w:r w:rsidR="000402CF" w:rsidRPr="00C61C3F">
              <w:rPr>
                <w:rFonts w:ascii="Times New Roman" w:hAnsi="Times New Roman"/>
                <w:b/>
                <w:color w:val="000000"/>
              </w:rPr>
              <w:br/>
            </w:r>
          </w:p>
        </w:tc>
      </w:tr>
      <w:tr w:rsidR="000402CF" w:rsidRPr="00C61C3F" w:rsidTr="00477276"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5" w:rsidRDefault="00FA32DD" w:rsidP="007A0C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Số: 766</w:t>
            </w:r>
            <w:r w:rsidR="000402CF" w:rsidRPr="00C61C3F">
              <w:rPr>
                <w:rFonts w:ascii="Times New Roman" w:hAnsi="Times New Roman"/>
                <w:color w:val="000000"/>
              </w:rPr>
              <w:t>/CTHA</w:t>
            </w:r>
            <w:r w:rsidR="000402CF">
              <w:rPr>
                <w:rFonts w:ascii="Times New Roman" w:hAnsi="Times New Roman"/>
                <w:color w:val="000000"/>
              </w:rPr>
              <w:t>DS</w:t>
            </w:r>
            <w:r w:rsidR="00514C89">
              <w:rPr>
                <w:rFonts w:ascii="Times New Roman" w:hAnsi="Times New Roman"/>
                <w:color w:val="000000"/>
              </w:rPr>
              <w:t>-VP</w:t>
            </w:r>
          </w:p>
          <w:p w:rsidR="007A0CB5" w:rsidRPr="007A0CB5" w:rsidRDefault="007A0CB5" w:rsidP="007A0CB5">
            <w:pPr>
              <w:jc w:val="center"/>
              <w:rPr>
                <w:rFonts w:ascii="Times New Roman" w:hAnsi="Times New Roman"/>
                <w:color w:val="000000"/>
                <w:sz w:val="6"/>
              </w:rPr>
            </w:pPr>
          </w:p>
          <w:p w:rsidR="007A0CB5" w:rsidRPr="007A0CB5" w:rsidRDefault="007A0CB5" w:rsidP="007A0CB5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A0CB5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Pr="007A0CB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V/v </w:t>
            </w:r>
            <w:r w:rsidR="00CD470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ủy quyền giải quyết công việc </w:t>
            </w:r>
            <w:r w:rsidR="00911B5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cơ quan</w:t>
            </w:r>
          </w:p>
          <w:p w:rsidR="000402CF" w:rsidRPr="00A64ECC" w:rsidRDefault="000402CF" w:rsidP="004772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CF" w:rsidRPr="00C61C3F" w:rsidRDefault="00FA32DD" w:rsidP="00FA32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Hải Dương, ngày 31</w:t>
            </w:r>
            <w:r w:rsidR="000402CF" w:rsidRPr="000F6084">
              <w:rPr>
                <w:rFonts w:ascii="Times New Roman" w:hAnsi="Times New Roman"/>
                <w:i/>
                <w:iCs/>
                <w:color w:val="000000"/>
              </w:rPr>
              <w:t xml:space="preserve"> tháng </w:t>
            </w:r>
            <w:r w:rsidR="00506AAB">
              <w:rPr>
                <w:rFonts w:ascii="Times New Roman" w:hAnsi="Times New Roman"/>
                <w:i/>
                <w:iCs/>
                <w:color w:val="000000"/>
              </w:rPr>
              <w:t>5</w:t>
            </w:r>
            <w:r w:rsidR="00170E3C" w:rsidRPr="000F608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0402CF" w:rsidRPr="000F6084">
              <w:rPr>
                <w:rFonts w:ascii="Times New Roman" w:hAnsi="Times New Roman"/>
                <w:i/>
                <w:iCs/>
                <w:color w:val="000000"/>
              </w:rPr>
              <w:t>năm 201</w:t>
            </w:r>
            <w:r w:rsidR="00961441" w:rsidRPr="000F6084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</w:tr>
    </w:tbl>
    <w:p w:rsidR="00CD470D" w:rsidRDefault="00C517EC" w:rsidP="00C517E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0402CF" w:rsidRPr="00C61C3F">
        <w:rPr>
          <w:rFonts w:ascii="Times New Roman" w:hAnsi="Times New Roman"/>
          <w:color w:val="000000"/>
        </w:rPr>
        <w:t xml:space="preserve">Kính gửi: </w:t>
      </w:r>
    </w:p>
    <w:p w:rsidR="00CD470D" w:rsidRDefault="00CD470D" w:rsidP="00CD470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014C1F">
        <w:rPr>
          <w:rFonts w:ascii="Times New Roman" w:hAnsi="Times New Roman"/>
          <w:color w:val="000000"/>
        </w:rPr>
        <w:t xml:space="preserve">                  - Trưởng các</w:t>
      </w:r>
      <w:r>
        <w:rPr>
          <w:rFonts w:ascii="Times New Roman" w:hAnsi="Times New Roman"/>
          <w:color w:val="000000"/>
        </w:rPr>
        <w:t xml:space="preserve"> phòng chuyên môn thuộc Cục THADS tỉnh;</w:t>
      </w:r>
    </w:p>
    <w:p w:rsidR="00C517EC" w:rsidRDefault="00CD470D" w:rsidP="00CD470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- </w:t>
      </w:r>
      <w:r w:rsidR="0087122A" w:rsidRPr="00C61C3F">
        <w:rPr>
          <w:rFonts w:ascii="Times New Roman" w:hAnsi="Times New Roman"/>
          <w:color w:val="000000"/>
        </w:rPr>
        <w:t>Chi cục trưởng Chi cục THADS các huyện, thành phố, thị xã</w:t>
      </w:r>
      <w:r w:rsidR="0087122A">
        <w:rPr>
          <w:rFonts w:ascii="Times New Roman" w:hAnsi="Times New Roman"/>
          <w:color w:val="000000"/>
        </w:rPr>
        <w:t>.</w:t>
      </w:r>
    </w:p>
    <w:p w:rsidR="001B654D" w:rsidRPr="001B654D" w:rsidRDefault="00477276" w:rsidP="001B654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</w:t>
      </w:r>
    </w:p>
    <w:p w:rsidR="00D55095" w:rsidRDefault="000402CF" w:rsidP="00014C1F">
      <w:pPr>
        <w:spacing w:before="120" w:after="120" w:line="32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06AAB">
        <w:rPr>
          <w:rFonts w:ascii="Times New Roman" w:hAnsi="Times New Roman"/>
          <w:color w:val="000000"/>
        </w:rPr>
        <w:t xml:space="preserve">Căn cứ Giấy triệu tập số 108/GTT-TCTHADS ngày 18/5/2018 của Tổng cục THADS triệu tập thành phần dự Hội thảo “Thực tiễn và giải pháp nâng cao hiệu quả THADS tại Việt Nam </w:t>
      </w:r>
      <w:r w:rsidR="00D55095">
        <w:rPr>
          <w:rFonts w:ascii="Times New Roman" w:hAnsi="Times New Roman"/>
          <w:color w:val="000000"/>
        </w:rPr>
        <w:t xml:space="preserve">tổ chức tại Hà Nội </w:t>
      </w:r>
      <w:r w:rsidR="00506AAB">
        <w:rPr>
          <w:rFonts w:ascii="Times New Roman" w:hAnsi="Times New Roman"/>
          <w:color w:val="000000"/>
        </w:rPr>
        <w:t>và Giấy mời số 297/GM-BTP ngày 24/5</w:t>
      </w:r>
      <w:r w:rsidR="00014C1F">
        <w:rPr>
          <w:rFonts w:ascii="Times New Roman" w:hAnsi="Times New Roman"/>
          <w:color w:val="000000"/>
        </w:rPr>
        <w:t xml:space="preserve">/2018 của </w:t>
      </w:r>
      <w:r w:rsidR="00506AAB">
        <w:rPr>
          <w:rFonts w:ascii="Times New Roman" w:hAnsi="Times New Roman"/>
          <w:color w:val="000000"/>
        </w:rPr>
        <w:t xml:space="preserve">Bộ Tư pháp mời dự buổi làm việc giữa Bộ Tư pháp với Ngân hàng Nhà nước Việt Nam </w:t>
      </w:r>
      <w:r w:rsidR="002425FE">
        <w:rPr>
          <w:rFonts w:ascii="Times New Roman" w:hAnsi="Times New Roman"/>
          <w:color w:val="000000"/>
        </w:rPr>
        <w:t>để</w:t>
      </w:r>
      <w:r w:rsidR="00506AAB">
        <w:rPr>
          <w:rFonts w:ascii="Times New Roman" w:hAnsi="Times New Roman"/>
          <w:color w:val="000000"/>
        </w:rPr>
        <w:t xml:space="preserve"> trao đổi, thông tin về những khó khăn, vướng mắc </w:t>
      </w:r>
      <w:r w:rsidR="00D55095">
        <w:rPr>
          <w:rFonts w:ascii="Times New Roman" w:hAnsi="Times New Roman"/>
          <w:color w:val="000000"/>
        </w:rPr>
        <w:t>trong việc thí điểm xử lý nợ xấu theo Nghị quyết số 42/2017/QH14 của Quốc Hội và Chỉ thị số 32/CT-TTg của Thủ tướng Chính phủ.</w:t>
      </w:r>
    </w:p>
    <w:p w:rsidR="00D55095" w:rsidRPr="00D55095" w:rsidRDefault="00D55095" w:rsidP="00D55095">
      <w:pPr>
        <w:spacing w:before="120" w:after="120" w:line="326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proofErr w:type="gramStart"/>
      <w:r w:rsidRPr="00D55095">
        <w:rPr>
          <w:rFonts w:ascii="Times New Roman" w:hAnsi="Times New Roman"/>
          <w:color w:val="000000"/>
          <w:spacing w:val="-6"/>
        </w:rPr>
        <w:t>Thời gian dự họp tại Bộ T</w:t>
      </w:r>
      <w:bookmarkStart w:id="0" w:name="_GoBack"/>
      <w:bookmarkEnd w:id="0"/>
      <w:r w:rsidRPr="00D55095">
        <w:rPr>
          <w:rFonts w:ascii="Times New Roman" w:hAnsi="Times New Roman"/>
          <w:color w:val="000000"/>
          <w:spacing w:val="-6"/>
        </w:rPr>
        <w:t>ư pháp là ½ ngày từ 14h00 ngày 01/6/2018 (thứ Sáu).</w:t>
      </w:r>
      <w:proofErr w:type="gramEnd"/>
    </w:p>
    <w:p w:rsidR="00D55095" w:rsidRDefault="00D55095" w:rsidP="00D55095">
      <w:pPr>
        <w:spacing w:before="120" w:after="120" w:line="326" w:lineRule="auto"/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Thời gian dự Hội thảo </w:t>
      </w:r>
      <w:r w:rsidR="00FA32DD">
        <w:rPr>
          <w:rFonts w:ascii="Times New Roman" w:hAnsi="Times New Roman"/>
          <w:color w:val="000000"/>
        </w:rPr>
        <w:t>của Tổng cục là 01 ngày, ngày 04</w:t>
      </w:r>
      <w:r>
        <w:rPr>
          <w:rFonts w:ascii="Times New Roman" w:hAnsi="Times New Roman"/>
          <w:color w:val="000000"/>
        </w:rPr>
        <w:t>/6/2018 (thứ Hai).</w:t>
      </w:r>
      <w:proofErr w:type="gramEnd"/>
    </w:p>
    <w:p w:rsidR="00911B5C" w:rsidRDefault="00014C1F" w:rsidP="00014C1F">
      <w:pPr>
        <w:pStyle w:val="NormalWeb"/>
        <w:spacing w:before="120" w:after="120" w:line="32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Trong thời gian đi công tác trên, Cục trưởng ủy quyền cho đồng chí Cao Văn Lập - Phó Cục trưởng </w:t>
      </w:r>
      <w:r w:rsidR="00911B5C">
        <w:rPr>
          <w:color w:val="000000"/>
          <w:sz w:val="28"/>
          <w:szCs w:val="28"/>
        </w:rPr>
        <w:t xml:space="preserve">Cục Thi hành án dân sự tỉnh </w:t>
      </w:r>
      <w:r>
        <w:rPr>
          <w:color w:val="000000"/>
          <w:sz w:val="28"/>
          <w:szCs w:val="28"/>
        </w:rPr>
        <w:t xml:space="preserve">thực hiện việc quản lý cơ quan và </w:t>
      </w:r>
      <w:r w:rsidR="00911B5C">
        <w:rPr>
          <w:color w:val="000000"/>
          <w:sz w:val="28"/>
          <w:szCs w:val="28"/>
        </w:rPr>
        <w:t>chỉ đạo thực hiện nhiệm vụ của Cục Thi hành án dân sự tỉnh và của Cục trưởng theo Quy chế làm việc của Cục THADS tỉnh Hải Dương.</w:t>
      </w:r>
    </w:p>
    <w:p w:rsidR="00C517EC" w:rsidRDefault="00911B5C" w:rsidP="00014C1F">
      <w:pPr>
        <w:pStyle w:val="NormalWeb"/>
        <w:spacing w:before="120" w:after="120" w:line="32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Vậy, Cục trưởng thông báo đến các đơn vị, cá nhân biết để thuận tiện trong quá trình liên hệ giải quyết công việc</w:t>
      </w:r>
      <w:proofErr w:type="gramStart"/>
      <w:r>
        <w:rPr>
          <w:color w:val="000000"/>
          <w:sz w:val="28"/>
          <w:szCs w:val="28"/>
        </w:rPr>
        <w:t>./</w:t>
      </w:r>
      <w:proofErr w:type="gramEnd"/>
      <w:r>
        <w:rPr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17EC" w:rsidRPr="00463E2E" w:rsidTr="006A622D">
        <w:tc>
          <w:tcPr>
            <w:tcW w:w="4788" w:type="dxa"/>
          </w:tcPr>
          <w:p w:rsidR="00C517EC" w:rsidRPr="009138BB" w:rsidRDefault="00C517EC" w:rsidP="006A62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8BB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A64ECC" w:rsidRPr="00A64ECC" w:rsidRDefault="00A64ECC" w:rsidP="006A622D">
            <w:pPr>
              <w:rPr>
                <w:rFonts w:ascii="Times New Roman" w:hAnsi="Times New Roman"/>
                <w:sz w:val="22"/>
                <w:szCs w:val="22"/>
              </w:rPr>
            </w:pPr>
            <w:r w:rsidRPr="00A64ECC">
              <w:rPr>
                <w:rFonts w:ascii="Times New Roman" w:hAnsi="Times New Roman"/>
                <w:sz w:val="22"/>
                <w:szCs w:val="22"/>
              </w:rPr>
              <w:t>- Như kính gửi (để t/h);</w:t>
            </w:r>
          </w:p>
          <w:p w:rsidR="00C517EC" w:rsidRDefault="00C517EC" w:rsidP="006A622D">
            <w:pPr>
              <w:rPr>
                <w:rFonts w:ascii="Times New Roman" w:hAnsi="Times New Roman"/>
                <w:sz w:val="22"/>
                <w:szCs w:val="22"/>
              </w:rPr>
            </w:pPr>
            <w:r w:rsidRPr="00A64EC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64ECC" w:rsidRPr="00A64ECC">
              <w:rPr>
                <w:rFonts w:ascii="Times New Roman" w:hAnsi="Times New Roman"/>
                <w:sz w:val="22"/>
                <w:szCs w:val="22"/>
              </w:rPr>
              <w:t xml:space="preserve">Tổng cục </w:t>
            </w:r>
            <w:r w:rsidR="009B2C75">
              <w:rPr>
                <w:rFonts w:ascii="Times New Roman" w:hAnsi="Times New Roman"/>
                <w:sz w:val="22"/>
                <w:szCs w:val="22"/>
              </w:rPr>
              <w:t xml:space="preserve">trưởng </w:t>
            </w:r>
            <w:r w:rsidRPr="00A64ECC">
              <w:rPr>
                <w:rFonts w:ascii="Times New Roman" w:hAnsi="Times New Roman"/>
                <w:sz w:val="22"/>
                <w:szCs w:val="22"/>
              </w:rPr>
              <w:t>(để b/c);</w:t>
            </w:r>
          </w:p>
          <w:p w:rsidR="009B2C75" w:rsidRDefault="009B2C75" w:rsidP="006A62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Phó TCT Nguyễn Văn Sơn (để báo cáo);</w:t>
            </w:r>
          </w:p>
          <w:p w:rsidR="00A64ECC" w:rsidRDefault="00A64ECC" w:rsidP="006A62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Phó Cục trưởng (để chỉ đạo);</w:t>
            </w:r>
          </w:p>
          <w:p w:rsidR="00C517EC" w:rsidRPr="009138BB" w:rsidRDefault="00C517EC" w:rsidP="006A622D">
            <w:pPr>
              <w:rPr>
                <w:rFonts w:ascii="Times New Roman" w:hAnsi="Times New Roman"/>
                <w:sz w:val="22"/>
                <w:szCs w:val="22"/>
              </w:rPr>
            </w:pPr>
            <w:r w:rsidRPr="009138BB">
              <w:rPr>
                <w:rFonts w:ascii="Times New Roman" w:hAnsi="Times New Roman"/>
                <w:sz w:val="22"/>
                <w:szCs w:val="22"/>
              </w:rPr>
              <w:t>- Lưu VT.</w:t>
            </w:r>
          </w:p>
          <w:p w:rsidR="00C517EC" w:rsidRPr="009138BB" w:rsidRDefault="00C517EC" w:rsidP="006A622D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517EC" w:rsidRDefault="00C517EC" w:rsidP="006A622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63E2E">
              <w:rPr>
                <w:rFonts w:ascii="Times New Roman" w:hAnsi="Times New Roman"/>
                <w:b/>
                <w:sz w:val="26"/>
              </w:rPr>
              <w:t>CỤC TRƯỞNG</w:t>
            </w:r>
          </w:p>
          <w:p w:rsidR="00C517EC" w:rsidRPr="00463E2E" w:rsidRDefault="00C517EC" w:rsidP="006A622D">
            <w:pPr>
              <w:jc w:val="center"/>
              <w:rPr>
                <w:rFonts w:ascii="Times New Roman" w:hAnsi="Times New Roman"/>
              </w:rPr>
            </w:pPr>
          </w:p>
          <w:p w:rsidR="00C517EC" w:rsidRDefault="00C517EC" w:rsidP="006A622D">
            <w:pPr>
              <w:jc w:val="center"/>
              <w:rPr>
                <w:rFonts w:ascii="Times New Roman" w:hAnsi="Times New Roman"/>
              </w:rPr>
            </w:pPr>
          </w:p>
          <w:p w:rsidR="00C517EC" w:rsidRPr="00FA32DD" w:rsidRDefault="00FA32DD" w:rsidP="006A622D">
            <w:pPr>
              <w:jc w:val="center"/>
              <w:rPr>
                <w:rFonts w:ascii="Times New Roman" w:hAnsi="Times New Roman"/>
                <w:b/>
              </w:rPr>
            </w:pPr>
            <w:r w:rsidRPr="00FA32DD">
              <w:rPr>
                <w:rFonts w:ascii="Times New Roman" w:hAnsi="Times New Roman"/>
                <w:b/>
              </w:rPr>
              <w:t>(đã ký)</w:t>
            </w:r>
          </w:p>
          <w:p w:rsidR="009B2C75" w:rsidRPr="00463E2E" w:rsidRDefault="009B2C75" w:rsidP="006A622D">
            <w:pPr>
              <w:jc w:val="center"/>
              <w:rPr>
                <w:rFonts w:ascii="Times New Roman" w:hAnsi="Times New Roman"/>
              </w:rPr>
            </w:pPr>
          </w:p>
          <w:p w:rsidR="00C517EC" w:rsidRPr="00463E2E" w:rsidRDefault="00C517EC" w:rsidP="006A622D">
            <w:pPr>
              <w:jc w:val="center"/>
              <w:rPr>
                <w:rFonts w:ascii="Times New Roman" w:hAnsi="Times New Roman"/>
              </w:rPr>
            </w:pPr>
          </w:p>
          <w:p w:rsidR="00C517EC" w:rsidRPr="00463E2E" w:rsidRDefault="00911B5C" w:rsidP="006A62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Văn Tuấn</w:t>
            </w:r>
          </w:p>
        </w:tc>
      </w:tr>
    </w:tbl>
    <w:p w:rsidR="00477276" w:rsidRPr="00477276" w:rsidRDefault="00477276" w:rsidP="00477276">
      <w:pPr>
        <w:spacing w:before="60" w:after="60" w:line="302" w:lineRule="auto"/>
        <w:jc w:val="both"/>
        <w:rPr>
          <w:rFonts w:ascii="Times New Roman" w:hAnsi="Times New Roman"/>
          <w:color w:val="000000"/>
        </w:rPr>
      </w:pPr>
    </w:p>
    <w:p w:rsidR="000402CF" w:rsidRPr="00F96974" w:rsidRDefault="000402CF" w:rsidP="0081161F">
      <w:pPr>
        <w:spacing w:before="60" w:after="60" w:line="302" w:lineRule="auto"/>
        <w:ind w:firstLine="720"/>
        <w:jc w:val="both"/>
        <w:rPr>
          <w:rFonts w:ascii="Times New Roman" w:hAnsi="Times New Roman"/>
          <w:color w:val="000000"/>
          <w:sz w:val="6"/>
        </w:rPr>
      </w:pPr>
    </w:p>
    <w:p w:rsidR="000402CF" w:rsidRPr="00C61C3F" w:rsidRDefault="000402CF" w:rsidP="001A4C3D">
      <w:pPr>
        <w:jc w:val="both"/>
        <w:rPr>
          <w:rFonts w:ascii="Times New Roman" w:hAnsi="Times New Roman"/>
          <w:color w:val="000000"/>
        </w:rPr>
      </w:pPr>
    </w:p>
    <w:p w:rsidR="000402CF" w:rsidRPr="00C61C3F" w:rsidRDefault="000402CF" w:rsidP="001A4C3D">
      <w:pPr>
        <w:rPr>
          <w:rFonts w:ascii="Times New Roman" w:hAnsi="Times New Roman"/>
          <w:color w:val="000000"/>
        </w:rPr>
      </w:pPr>
    </w:p>
    <w:p w:rsidR="000402CF" w:rsidRDefault="000402CF" w:rsidP="001A4C3D"/>
    <w:p w:rsidR="000402CF" w:rsidRDefault="000402CF" w:rsidP="001A4C3D"/>
    <w:p w:rsidR="00227A5F" w:rsidRDefault="00227A5F" w:rsidP="001A4C3D"/>
    <w:sectPr w:rsidR="00227A5F" w:rsidSect="00B1204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83B"/>
    <w:multiLevelType w:val="hybridMultilevel"/>
    <w:tmpl w:val="D4E29B78"/>
    <w:lvl w:ilvl="0" w:tplc="11A076EC">
      <w:start w:val="1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224D1CCD"/>
    <w:multiLevelType w:val="hybridMultilevel"/>
    <w:tmpl w:val="363CEA8E"/>
    <w:lvl w:ilvl="0" w:tplc="2A0C8224">
      <w:start w:val="1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34137E0B"/>
    <w:multiLevelType w:val="hybridMultilevel"/>
    <w:tmpl w:val="0F8E29D2"/>
    <w:lvl w:ilvl="0" w:tplc="54E8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2CF"/>
    <w:rsid w:val="00014C1F"/>
    <w:rsid w:val="0003439C"/>
    <w:rsid w:val="000402CF"/>
    <w:rsid w:val="0005517A"/>
    <w:rsid w:val="000817F1"/>
    <w:rsid w:val="000F2F83"/>
    <w:rsid w:val="000F6084"/>
    <w:rsid w:val="001145E9"/>
    <w:rsid w:val="00115B40"/>
    <w:rsid w:val="00170E3C"/>
    <w:rsid w:val="001A4C3D"/>
    <w:rsid w:val="001B654D"/>
    <w:rsid w:val="00227A5F"/>
    <w:rsid w:val="002425FE"/>
    <w:rsid w:val="0024352D"/>
    <w:rsid w:val="002C7DFD"/>
    <w:rsid w:val="002E6275"/>
    <w:rsid w:val="00477276"/>
    <w:rsid w:val="0048151F"/>
    <w:rsid w:val="004E6492"/>
    <w:rsid w:val="00506AAB"/>
    <w:rsid w:val="00514C89"/>
    <w:rsid w:val="00545EEF"/>
    <w:rsid w:val="0054693E"/>
    <w:rsid w:val="005B7DBB"/>
    <w:rsid w:val="005F42DF"/>
    <w:rsid w:val="0065057B"/>
    <w:rsid w:val="006E5587"/>
    <w:rsid w:val="0073492F"/>
    <w:rsid w:val="00781510"/>
    <w:rsid w:val="007A0CB5"/>
    <w:rsid w:val="0081161F"/>
    <w:rsid w:val="0087122A"/>
    <w:rsid w:val="008C727D"/>
    <w:rsid w:val="00911B5C"/>
    <w:rsid w:val="00912131"/>
    <w:rsid w:val="00935FE8"/>
    <w:rsid w:val="00956900"/>
    <w:rsid w:val="00961441"/>
    <w:rsid w:val="00996ACD"/>
    <w:rsid w:val="009B2C75"/>
    <w:rsid w:val="009C1568"/>
    <w:rsid w:val="00A64ECC"/>
    <w:rsid w:val="00AB5EE6"/>
    <w:rsid w:val="00B12049"/>
    <w:rsid w:val="00B32076"/>
    <w:rsid w:val="00C34257"/>
    <w:rsid w:val="00C517EC"/>
    <w:rsid w:val="00CD470D"/>
    <w:rsid w:val="00CD5947"/>
    <w:rsid w:val="00D55095"/>
    <w:rsid w:val="00D809D6"/>
    <w:rsid w:val="00EC7824"/>
    <w:rsid w:val="00ED40E4"/>
    <w:rsid w:val="00F0389F"/>
    <w:rsid w:val="00F73488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CF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02C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2F"/>
    <w:pPr>
      <w:ind w:left="720"/>
      <w:contextualSpacing/>
    </w:pPr>
  </w:style>
  <w:style w:type="paragraph" w:styleId="NormalWeb">
    <w:name w:val="Normal (Web)"/>
    <w:basedOn w:val="Normal"/>
    <w:rsid w:val="00C517E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5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59DCC-9427-48E8-90F5-D613DB021991}"/>
</file>

<file path=customXml/itemProps2.xml><?xml version="1.0" encoding="utf-8"?>
<ds:datastoreItem xmlns:ds="http://schemas.openxmlformats.org/officeDocument/2006/customXml" ds:itemID="{CF031C24-C2CA-4F69-B5B4-BA59F2AC977A}"/>
</file>

<file path=customXml/itemProps3.xml><?xml version="1.0" encoding="utf-8"?>
<ds:datastoreItem xmlns:ds="http://schemas.openxmlformats.org/officeDocument/2006/customXml" ds:itemID="{BF221CF8-4BCF-4F6A-B002-7EDA1EBFA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32</cp:revision>
  <cp:lastPrinted>2016-01-15T08:34:00Z</cp:lastPrinted>
  <dcterms:created xsi:type="dcterms:W3CDTF">2015-12-29T02:42:00Z</dcterms:created>
  <dcterms:modified xsi:type="dcterms:W3CDTF">2018-06-01T00:49:00Z</dcterms:modified>
</cp:coreProperties>
</file>